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00171" w14:textId="7B3A218A" w:rsidR="00D67171" w:rsidRDefault="00D67171" w:rsidP="00D67171">
      <w:pPr>
        <w:pStyle w:val="ListParagraph"/>
        <w:numPr>
          <w:ilvl w:val="0"/>
          <w:numId w:val="1"/>
        </w:numPr>
        <w:rPr>
          <w:rFonts w:cstheme="minorHAnsi"/>
        </w:rPr>
      </w:pPr>
      <w:bookmarkStart w:id="0" w:name="_GoBack"/>
      <w:bookmarkEnd w:id="0"/>
      <w:r>
        <w:rPr>
          <w:rFonts w:cstheme="minorHAnsi"/>
        </w:rPr>
        <w:t>Establish the hypothesis and alternate hypothesis for this statement: the average cost per drink in Lawrence is $2.00.</w:t>
      </w:r>
    </w:p>
    <w:p w14:paraId="369415A2" w14:textId="1BA66F70" w:rsidR="00C94B5B" w:rsidRDefault="007C56E4" w:rsidP="00C94B5B">
      <w:pPr>
        <w:pStyle w:val="ListParagraph"/>
        <w:rPr>
          <w:rFonts w:cstheme="minorHAnsi"/>
        </w:rPr>
      </w:pPr>
      <w:r>
        <w:rPr>
          <w:rFonts w:cstheme="minorHAnsi"/>
        </w:rPr>
        <w:t>H0: mean cost per drink is equal to 2</w:t>
      </w:r>
    </w:p>
    <w:p w14:paraId="5B0DEF88" w14:textId="4B201F46" w:rsidR="007C56E4" w:rsidRDefault="007C56E4" w:rsidP="00C94B5B">
      <w:pPr>
        <w:pStyle w:val="ListParagraph"/>
        <w:rPr>
          <w:rFonts w:cstheme="minorHAnsi"/>
        </w:rPr>
      </w:pPr>
      <w:r>
        <w:rPr>
          <w:rFonts w:cstheme="minorHAnsi"/>
        </w:rPr>
        <w:t>H1: mean cost per drink is not equal to 2</w:t>
      </w:r>
    </w:p>
    <w:p w14:paraId="05E9C93B" w14:textId="3A0FC8EE" w:rsidR="00C07FED" w:rsidRPr="00C07FED" w:rsidRDefault="00C94B5B" w:rsidP="00C07FED">
      <w:pPr>
        <w:pStyle w:val="ListParagraph"/>
        <w:numPr>
          <w:ilvl w:val="0"/>
          <w:numId w:val="1"/>
        </w:numPr>
        <w:rPr>
          <w:rFonts w:cstheme="minorHAnsi"/>
        </w:rPr>
      </w:pPr>
      <w:r>
        <w:rPr>
          <w:rFonts w:cstheme="minorHAnsi"/>
        </w:rPr>
        <w:t xml:space="preserve">If the survey data from 16 establishments comes back as $3.00 with a standard deviation of .25; </w:t>
      </w:r>
      <w:r w:rsidR="00B02192">
        <w:rPr>
          <w:rFonts w:cstheme="minorHAnsi"/>
        </w:rPr>
        <w:t>Test the hypothesis using a significance level of .05</w:t>
      </w:r>
    </w:p>
    <w:p w14:paraId="5BFAD65C" w14:textId="4F7C23F0" w:rsidR="00C07FED" w:rsidRDefault="00C07FED" w:rsidP="00C07FED">
      <w:pPr>
        <w:pStyle w:val="ListParagraph"/>
        <w:rPr>
          <w:rFonts w:cstheme="minorHAnsi"/>
        </w:rPr>
      </w:pPr>
      <w:r>
        <w:rPr>
          <w:rFonts w:cstheme="minorHAnsi"/>
        </w:rPr>
        <w:t>z-score = (2 – 3)/ 0.25</w:t>
      </w:r>
    </w:p>
    <w:p w14:paraId="687B83D4" w14:textId="7FC76507" w:rsidR="00C07FED" w:rsidRDefault="00C07FED" w:rsidP="00C07FED">
      <w:pPr>
        <w:pStyle w:val="ListParagraph"/>
        <w:rPr>
          <w:rFonts w:cstheme="minorHAnsi"/>
        </w:rPr>
      </w:pPr>
      <w:r>
        <w:rPr>
          <w:rFonts w:cstheme="minorHAnsi"/>
        </w:rPr>
        <w:t xml:space="preserve">             = -4</w:t>
      </w:r>
    </w:p>
    <w:p w14:paraId="1F7BC863" w14:textId="6689A008" w:rsidR="00C07FED" w:rsidRDefault="00C07FED" w:rsidP="00C07FED">
      <w:pPr>
        <w:pStyle w:val="ListParagraph"/>
        <w:rPr>
          <w:rFonts w:cstheme="minorHAnsi"/>
        </w:rPr>
      </w:pPr>
      <w:r>
        <w:rPr>
          <w:rFonts w:cstheme="minorHAnsi"/>
        </w:rPr>
        <w:t>p-value = 0.001</w:t>
      </w:r>
    </w:p>
    <w:p w14:paraId="48CD38F5" w14:textId="48AD5416" w:rsidR="00F86622" w:rsidRDefault="00F86622" w:rsidP="00C07FED">
      <w:pPr>
        <w:pStyle w:val="ListParagraph"/>
        <w:rPr>
          <w:rFonts w:cstheme="minorHAnsi"/>
        </w:rPr>
      </w:pPr>
      <w:r>
        <w:rPr>
          <w:rFonts w:cstheme="minorHAnsi"/>
        </w:rPr>
        <w:t>since p-value</w:t>
      </w:r>
      <w:r w:rsidR="00DD2FAD">
        <w:rPr>
          <w:rFonts w:cstheme="minorHAnsi"/>
        </w:rPr>
        <w:t xml:space="preserve"> </w:t>
      </w:r>
      <w:r>
        <w:rPr>
          <w:rFonts w:cstheme="minorHAnsi"/>
        </w:rPr>
        <w:t>(0.0001) is less than alpha (0.05) we reject the null hypothesis and conclude that cost per drink is not equal to 2.</w:t>
      </w:r>
    </w:p>
    <w:p w14:paraId="4F8BDE9D" w14:textId="77777777" w:rsidR="00C94B5B" w:rsidRPr="00D67171" w:rsidRDefault="00C34813" w:rsidP="00C94B5B">
      <w:pPr>
        <w:pStyle w:val="ListParagraph"/>
        <w:rPr>
          <w:rFonts w:cstheme="minorHAnsi"/>
        </w:rPr>
      </w:pPr>
      <w:r>
        <w:rPr>
          <w:rFonts w:cstheme="minorHAnsi"/>
        </w:rPr>
        <w:t xml:space="preserve"> </w:t>
      </w:r>
    </w:p>
    <w:p w14:paraId="43E81D0E" w14:textId="3C7FBB5D" w:rsidR="00D67171" w:rsidRPr="00DD2FAD" w:rsidRDefault="00D67171" w:rsidP="00D67171">
      <w:pPr>
        <w:pStyle w:val="ListParagraph"/>
        <w:numPr>
          <w:ilvl w:val="0"/>
          <w:numId w:val="1"/>
        </w:numPr>
      </w:pPr>
      <w:r>
        <w:rPr>
          <w:rFonts w:cstheme="minorHAnsi"/>
        </w:rPr>
        <w:t>Test the hypothesis H</w:t>
      </w:r>
      <w:r>
        <w:rPr>
          <w:rFonts w:cstheme="minorHAnsi"/>
          <w:vertAlign w:val="subscript"/>
        </w:rPr>
        <w:t>o</w:t>
      </w:r>
      <w:r>
        <w:rPr>
          <w:rFonts w:cstheme="minorHAnsi"/>
        </w:rPr>
        <w:t xml:space="preserve">: Average Expenses for Text Books </w:t>
      </w:r>
      <w:r w:rsidR="00C94B5B">
        <w:rPr>
          <w:rFonts w:cstheme="minorHAnsi"/>
        </w:rPr>
        <w:t>≤</w:t>
      </w:r>
      <w:r>
        <w:rPr>
          <w:rFonts w:cstheme="minorHAnsi"/>
        </w:rPr>
        <w:t xml:space="preserve">$725 per semester. A researcher did a project </w:t>
      </w:r>
      <w:r w:rsidR="00C94B5B">
        <w:rPr>
          <w:rFonts w:cstheme="minorHAnsi"/>
        </w:rPr>
        <w:t>that revealed the average was $7</w:t>
      </w:r>
      <w:r>
        <w:rPr>
          <w:rFonts w:cstheme="minorHAnsi"/>
        </w:rPr>
        <w:t xml:space="preserve">50. The standard deviation was $85. The sample size was 40. </w:t>
      </w:r>
      <w:r w:rsidR="002368E0">
        <w:rPr>
          <w:rFonts w:cstheme="minorHAnsi"/>
        </w:rPr>
        <w:t xml:space="preserve">Use a significance level of </w:t>
      </w:r>
      <w:r w:rsidR="00C94B5B">
        <w:rPr>
          <w:rFonts w:cstheme="minorHAnsi"/>
        </w:rPr>
        <w:t>α = .1</w:t>
      </w:r>
      <w:r>
        <w:rPr>
          <w:rFonts w:cstheme="minorHAnsi"/>
        </w:rPr>
        <w:t xml:space="preserve">. </w:t>
      </w:r>
    </w:p>
    <w:p w14:paraId="0B43C3CB" w14:textId="083DF07B" w:rsidR="00DD2FAD" w:rsidRDefault="00DD2FAD" w:rsidP="00DD2FAD">
      <w:pPr>
        <w:pStyle w:val="ListParagraph"/>
      </w:pPr>
      <w:r>
        <w:t>Solution</w:t>
      </w:r>
    </w:p>
    <w:p w14:paraId="138CB261" w14:textId="7FA9DC45" w:rsidR="00DD2FAD" w:rsidRDefault="00DD2FAD" w:rsidP="00DD2FAD">
      <w:pPr>
        <w:pStyle w:val="ListParagraph"/>
        <w:rPr>
          <w:rFonts w:eastAsiaTheme="minorEastAsia"/>
        </w:rPr>
      </w:pPr>
      <w:r>
        <w:t xml:space="preserve">z-score = </w:t>
      </w:r>
      <m:oMath>
        <m:f>
          <m:fPr>
            <m:ctrlPr>
              <w:rPr>
                <w:rFonts w:ascii="Cambria Math" w:hAnsi="Cambria Math"/>
                <w:i/>
              </w:rPr>
            </m:ctrlPr>
          </m:fPr>
          <m:num>
            <m:r>
              <w:rPr>
                <w:rFonts w:ascii="Cambria Math" w:hAnsi="Cambria Math"/>
              </w:rPr>
              <m:t>725-750</m:t>
            </m:r>
          </m:num>
          <m:den>
            <m:f>
              <m:fPr>
                <m:ctrlPr>
                  <w:rPr>
                    <w:rFonts w:ascii="Cambria Math" w:hAnsi="Cambria Math"/>
                    <w:i/>
                  </w:rPr>
                </m:ctrlPr>
              </m:fPr>
              <m:num>
                <m:r>
                  <w:rPr>
                    <w:rFonts w:ascii="Cambria Math" w:hAnsi="Cambria Math"/>
                  </w:rPr>
                  <m:t>85</m:t>
                </m:r>
              </m:num>
              <m:den>
                <m:rad>
                  <m:radPr>
                    <m:degHide m:val="1"/>
                    <m:ctrlPr>
                      <w:rPr>
                        <w:rFonts w:ascii="Cambria Math" w:hAnsi="Cambria Math"/>
                        <w:i/>
                      </w:rPr>
                    </m:ctrlPr>
                  </m:radPr>
                  <m:deg/>
                  <m:e>
                    <m:r>
                      <w:rPr>
                        <w:rFonts w:ascii="Cambria Math" w:hAnsi="Cambria Math"/>
                      </w:rPr>
                      <m:t>40</m:t>
                    </m:r>
                  </m:e>
                </m:rad>
              </m:den>
            </m:f>
          </m:den>
        </m:f>
      </m:oMath>
    </w:p>
    <w:p w14:paraId="32744D89" w14:textId="09F4551C" w:rsidR="00DD2FAD" w:rsidRDefault="00DD2FAD" w:rsidP="00DD2FAD">
      <w:pPr>
        <w:pStyle w:val="ListParagraph"/>
      </w:pPr>
      <w:r>
        <w:t xml:space="preserve">              = -1.86</w:t>
      </w:r>
    </w:p>
    <w:p w14:paraId="7D71CC57" w14:textId="0BB76FDD" w:rsidR="00DD2FAD" w:rsidRDefault="00DD2FAD" w:rsidP="00DD2FAD">
      <w:pPr>
        <w:pStyle w:val="ListParagraph"/>
      </w:pPr>
      <w:r>
        <w:t>From the normal distribution table</w:t>
      </w:r>
    </w:p>
    <w:p w14:paraId="174B2CDB" w14:textId="5AA98D76" w:rsidR="00DD2FAD" w:rsidRDefault="00DD2FAD" w:rsidP="00DD2FAD">
      <w:pPr>
        <w:pStyle w:val="ListParagraph"/>
      </w:pPr>
      <w:r>
        <w:t>p-value = 0.0314</w:t>
      </w:r>
    </w:p>
    <w:p w14:paraId="35A4CE25" w14:textId="6B148BF9" w:rsidR="00DD2FAD" w:rsidRDefault="00DD2FAD" w:rsidP="00DD2FAD">
      <w:pPr>
        <w:pStyle w:val="ListParagraph"/>
      </w:pPr>
      <w:r>
        <w:t>p(x&gt; 725) = 1 – 0.0314</w:t>
      </w:r>
    </w:p>
    <w:p w14:paraId="0E4AC03A" w14:textId="6211A29F" w:rsidR="00DD2FAD" w:rsidRDefault="00DD2FAD" w:rsidP="00DD2FAD">
      <w:pPr>
        <w:pStyle w:val="ListParagraph"/>
      </w:pPr>
      <w:r>
        <w:t xml:space="preserve">                  = 0.9686</w:t>
      </w:r>
    </w:p>
    <w:p w14:paraId="59988FEB" w14:textId="4C6C960A" w:rsidR="00DD2FAD" w:rsidRPr="00C94B5B" w:rsidRDefault="00DD2FAD" w:rsidP="00DD2FAD">
      <w:pPr>
        <w:pStyle w:val="ListParagraph"/>
      </w:pPr>
      <w:r>
        <w:t>Since p-value (0.9686) is greater than alpha (0.05) we do not reject the null hypothesis.</w:t>
      </w:r>
    </w:p>
    <w:p w14:paraId="3AAF6AC4" w14:textId="77777777" w:rsidR="00C94B5B" w:rsidRDefault="00C34813" w:rsidP="00C94B5B">
      <w:pPr>
        <w:pStyle w:val="ListParagraph"/>
      </w:pPr>
      <w:r>
        <w:rPr>
          <w:rFonts w:cstheme="minorHAnsi"/>
        </w:rPr>
        <w:t xml:space="preserve"> </w:t>
      </w:r>
    </w:p>
    <w:p w14:paraId="769FC262" w14:textId="7A4C3AB6" w:rsidR="00B01DC7" w:rsidRDefault="00B02192" w:rsidP="00D67171">
      <w:pPr>
        <w:pStyle w:val="ListParagraph"/>
        <w:numPr>
          <w:ilvl w:val="0"/>
          <w:numId w:val="1"/>
        </w:numPr>
      </w:pPr>
      <w:r>
        <w:t>What are the steps for setting up a hypothesis test?</w:t>
      </w:r>
    </w:p>
    <w:p w14:paraId="59755D57" w14:textId="548E616F" w:rsidR="00FD4FFE" w:rsidRDefault="00FD4FFE" w:rsidP="00FD4FFE">
      <w:pPr>
        <w:pStyle w:val="ListParagraph"/>
        <w:numPr>
          <w:ilvl w:val="1"/>
          <w:numId w:val="1"/>
        </w:numPr>
      </w:pPr>
      <w:r>
        <w:t>State hypothesis</w:t>
      </w:r>
    </w:p>
    <w:p w14:paraId="753CAF7F" w14:textId="0964C217" w:rsidR="00FD4FFE" w:rsidRDefault="00FD4FFE" w:rsidP="00FD4FFE">
      <w:pPr>
        <w:pStyle w:val="ListParagraph"/>
        <w:numPr>
          <w:ilvl w:val="1"/>
          <w:numId w:val="1"/>
        </w:numPr>
      </w:pPr>
      <w:r>
        <w:t>Determine the significance level</w:t>
      </w:r>
    </w:p>
    <w:p w14:paraId="7976A526" w14:textId="333BE814" w:rsidR="00FD4FFE" w:rsidRDefault="00FD4FFE" w:rsidP="00FD4FFE">
      <w:pPr>
        <w:pStyle w:val="ListParagraph"/>
        <w:numPr>
          <w:ilvl w:val="1"/>
          <w:numId w:val="1"/>
        </w:numPr>
      </w:pPr>
      <w:r>
        <w:t>Calculate the test statistic</w:t>
      </w:r>
    </w:p>
    <w:p w14:paraId="1C430442" w14:textId="7142EE4F" w:rsidR="00FD4FFE" w:rsidRDefault="00FD4FFE" w:rsidP="00FD4FFE">
      <w:pPr>
        <w:pStyle w:val="ListParagraph"/>
        <w:numPr>
          <w:ilvl w:val="1"/>
          <w:numId w:val="1"/>
        </w:numPr>
      </w:pPr>
      <w:r>
        <w:t>Determine the critical values and the p-value.</w:t>
      </w:r>
    </w:p>
    <w:p w14:paraId="2FBD3C32" w14:textId="56A16CF1" w:rsidR="00FD4FFE" w:rsidRDefault="000274B9" w:rsidP="00FD4FFE">
      <w:pPr>
        <w:pStyle w:val="ListParagraph"/>
        <w:numPr>
          <w:ilvl w:val="1"/>
          <w:numId w:val="1"/>
        </w:numPr>
      </w:pPr>
      <w:r>
        <w:t>Determine whether to reject or not reject the null hypothesis</w:t>
      </w:r>
    </w:p>
    <w:p w14:paraId="617F10CB" w14:textId="4A1B5DC0" w:rsidR="00C94B5B" w:rsidRDefault="000274B9" w:rsidP="000274B9">
      <w:pPr>
        <w:pStyle w:val="ListParagraph"/>
        <w:numPr>
          <w:ilvl w:val="1"/>
          <w:numId w:val="1"/>
        </w:numPr>
      </w:pPr>
      <w:r>
        <w:t xml:space="preserve">Write conclusion. </w:t>
      </w:r>
    </w:p>
    <w:p w14:paraId="62B42EAF" w14:textId="77777777" w:rsidR="00B02192" w:rsidRDefault="00B02192" w:rsidP="00D67171">
      <w:pPr>
        <w:pStyle w:val="ListParagraph"/>
        <w:numPr>
          <w:ilvl w:val="0"/>
          <w:numId w:val="1"/>
        </w:numPr>
      </w:pPr>
      <w:r>
        <w:t xml:space="preserve">Using the following data, find the mean, variance and standard deviation for the data. The data was captured outside a Dollar Night Establishment in response to questions on age. The City of Lawrence claims that the average age in the establishment is at least 21. Set up the hypothesis test and test the claim based on the survey data using </w:t>
      </w:r>
      <w:r w:rsidR="00375DE8">
        <w:t>α=.05</w:t>
      </w:r>
      <w:r w:rsidR="00752E9B">
        <w:t xml:space="preserve">. </w:t>
      </w:r>
      <w:r>
        <w:t>Should the City’s claim be accepted or rejected?</w:t>
      </w:r>
      <w:r w:rsidR="002368E0">
        <w:t xml:space="preserve"> Will the decision change if we use α=.01?</w:t>
      </w:r>
    </w:p>
    <w:p w14:paraId="356FE1D7" w14:textId="77777777" w:rsidR="00B02192" w:rsidRDefault="00B02192" w:rsidP="00B02192">
      <w:pPr>
        <w:pStyle w:val="ListParagraph"/>
      </w:pPr>
    </w:p>
    <w:bookmarkStart w:id="1" w:name="_MON_1464612007"/>
    <w:bookmarkEnd w:id="1"/>
    <w:p w14:paraId="2037CF06" w14:textId="77777777" w:rsidR="00B02192" w:rsidRDefault="002368E0" w:rsidP="00B02192">
      <w:pPr>
        <w:pStyle w:val="ListParagraph"/>
      </w:pPr>
      <w:r>
        <w:object w:dxaOrig="6215" w:dyaOrig="601" w14:anchorId="0FE28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30pt" o:ole="">
            <v:imagedata r:id="rId6" o:title=""/>
          </v:shape>
          <o:OLEObject Type="Embed" ProgID="Excel.Sheet.12" ShapeID="_x0000_i1025" DrawAspect="Content" ObjectID="_1605584983" r:id="rId7"/>
        </w:object>
      </w:r>
    </w:p>
    <w:p w14:paraId="180DCB76" w14:textId="77777777" w:rsidR="00375DE8" w:rsidRDefault="00C34813" w:rsidP="000028E1">
      <w:r>
        <w:t xml:space="preserve"> </w:t>
      </w:r>
    </w:p>
    <w:tbl>
      <w:tblPr>
        <w:tblW w:w="4140" w:type="dxa"/>
        <w:tblLook w:val="04A0" w:firstRow="1" w:lastRow="0" w:firstColumn="1" w:lastColumn="0" w:noHBand="0" w:noVBand="1"/>
      </w:tblPr>
      <w:tblGrid>
        <w:gridCol w:w="760"/>
        <w:gridCol w:w="2120"/>
        <w:gridCol w:w="1260"/>
      </w:tblGrid>
      <w:tr w:rsidR="000274B9" w:rsidRPr="000274B9" w14:paraId="57316BD0" w14:textId="77777777" w:rsidTr="000274B9">
        <w:trPr>
          <w:trHeight w:val="300"/>
        </w:trPr>
        <w:tc>
          <w:tcPr>
            <w:tcW w:w="760" w:type="dxa"/>
            <w:tcBorders>
              <w:top w:val="nil"/>
              <w:left w:val="nil"/>
              <w:bottom w:val="nil"/>
              <w:right w:val="nil"/>
            </w:tcBorders>
            <w:shd w:val="clear" w:color="auto" w:fill="auto"/>
            <w:noWrap/>
            <w:vAlign w:val="bottom"/>
            <w:hideMark/>
          </w:tcPr>
          <w:p w14:paraId="6EA583C0" w14:textId="77777777" w:rsidR="000274B9" w:rsidRPr="000274B9" w:rsidRDefault="000274B9" w:rsidP="000274B9">
            <w:pPr>
              <w:spacing w:after="0" w:line="240" w:lineRule="auto"/>
              <w:rPr>
                <w:rFonts w:ascii="Times New Roman" w:eastAsia="Times New Roman" w:hAnsi="Times New Roman" w:cs="Times New Roman"/>
                <w:sz w:val="24"/>
                <w:szCs w:val="24"/>
              </w:rPr>
            </w:pPr>
          </w:p>
        </w:tc>
        <w:tc>
          <w:tcPr>
            <w:tcW w:w="2120" w:type="dxa"/>
            <w:tcBorders>
              <w:top w:val="nil"/>
              <w:left w:val="nil"/>
              <w:bottom w:val="nil"/>
              <w:right w:val="nil"/>
            </w:tcBorders>
            <w:shd w:val="clear" w:color="auto" w:fill="auto"/>
            <w:noWrap/>
            <w:vAlign w:val="bottom"/>
            <w:hideMark/>
          </w:tcPr>
          <w:p w14:paraId="5EBC475F"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80AF3A1" w14:textId="77777777" w:rsidR="000274B9" w:rsidRPr="000274B9" w:rsidRDefault="000274B9" w:rsidP="000274B9">
            <w:pPr>
              <w:spacing w:after="0" w:line="240" w:lineRule="auto"/>
              <w:rPr>
                <w:rFonts w:ascii="Times New Roman" w:eastAsia="Times New Roman" w:hAnsi="Times New Roman" w:cs="Times New Roman"/>
                <w:sz w:val="20"/>
                <w:szCs w:val="20"/>
              </w:rPr>
            </w:pPr>
          </w:p>
        </w:tc>
      </w:tr>
      <w:tr w:rsidR="000274B9" w:rsidRPr="000274B9" w14:paraId="0A2912E8" w14:textId="77777777" w:rsidTr="000274B9">
        <w:trPr>
          <w:trHeight w:val="255"/>
        </w:trPr>
        <w:tc>
          <w:tcPr>
            <w:tcW w:w="760" w:type="dxa"/>
            <w:tcBorders>
              <w:top w:val="nil"/>
              <w:left w:val="nil"/>
              <w:bottom w:val="nil"/>
              <w:right w:val="nil"/>
            </w:tcBorders>
            <w:shd w:val="clear" w:color="auto" w:fill="auto"/>
            <w:noWrap/>
            <w:vAlign w:val="bottom"/>
            <w:hideMark/>
          </w:tcPr>
          <w:p w14:paraId="1E01DC03"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8622393"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7FB98FD" w14:textId="77777777" w:rsidR="000274B9" w:rsidRPr="000274B9" w:rsidRDefault="000274B9" w:rsidP="000274B9">
            <w:pPr>
              <w:spacing w:after="0" w:line="240" w:lineRule="auto"/>
              <w:rPr>
                <w:rFonts w:ascii="Times New Roman" w:eastAsia="Times New Roman" w:hAnsi="Times New Roman" w:cs="Times New Roman"/>
                <w:sz w:val="20"/>
                <w:szCs w:val="20"/>
              </w:rPr>
            </w:pPr>
          </w:p>
        </w:tc>
      </w:tr>
      <w:tr w:rsidR="000274B9" w:rsidRPr="000274B9" w14:paraId="41380B78" w14:textId="77777777" w:rsidTr="000274B9">
        <w:trPr>
          <w:trHeight w:val="255"/>
        </w:trPr>
        <w:tc>
          <w:tcPr>
            <w:tcW w:w="760" w:type="dxa"/>
            <w:tcBorders>
              <w:top w:val="nil"/>
              <w:left w:val="nil"/>
              <w:bottom w:val="nil"/>
              <w:right w:val="nil"/>
            </w:tcBorders>
            <w:shd w:val="clear" w:color="auto" w:fill="auto"/>
            <w:noWrap/>
            <w:vAlign w:val="bottom"/>
            <w:hideMark/>
          </w:tcPr>
          <w:p w14:paraId="64C6FE75"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11CC6D7"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hypothesized value</w:t>
            </w:r>
          </w:p>
        </w:tc>
        <w:tc>
          <w:tcPr>
            <w:tcW w:w="1260" w:type="dxa"/>
            <w:tcBorders>
              <w:top w:val="nil"/>
              <w:left w:val="nil"/>
              <w:bottom w:val="nil"/>
              <w:right w:val="nil"/>
            </w:tcBorders>
            <w:shd w:val="clear" w:color="auto" w:fill="auto"/>
            <w:noWrap/>
            <w:vAlign w:val="bottom"/>
            <w:hideMark/>
          </w:tcPr>
          <w:p w14:paraId="0804F502"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21.000 </w:t>
            </w:r>
          </w:p>
        </w:tc>
      </w:tr>
      <w:tr w:rsidR="000274B9" w:rsidRPr="000274B9" w14:paraId="141C77B5" w14:textId="77777777" w:rsidTr="000274B9">
        <w:trPr>
          <w:trHeight w:val="255"/>
        </w:trPr>
        <w:tc>
          <w:tcPr>
            <w:tcW w:w="760" w:type="dxa"/>
            <w:tcBorders>
              <w:top w:val="nil"/>
              <w:left w:val="nil"/>
              <w:bottom w:val="nil"/>
              <w:right w:val="nil"/>
            </w:tcBorders>
            <w:shd w:val="clear" w:color="auto" w:fill="auto"/>
            <w:noWrap/>
            <w:vAlign w:val="bottom"/>
            <w:hideMark/>
          </w:tcPr>
          <w:p w14:paraId="1E1CC7D9"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512B8DB9"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mean data</w:t>
            </w:r>
          </w:p>
        </w:tc>
        <w:tc>
          <w:tcPr>
            <w:tcW w:w="1260" w:type="dxa"/>
            <w:tcBorders>
              <w:top w:val="nil"/>
              <w:left w:val="nil"/>
              <w:bottom w:val="nil"/>
              <w:right w:val="nil"/>
            </w:tcBorders>
            <w:shd w:val="clear" w:color="auto" w:fill="auto"/>
            <w:noWrap/>
            <w:vAlign w:val="bottom"/>
            <w:hideMark/>
          </w:tcPr>
          <w:p w14:paraId="0EE8CD66"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20.083 </w:t>
            </w:r>
          </w:p>
        </w:tc>
      </w:tr>
      <w:tr w:rsidR="000274B9" w:rsidRPr="000274B9" w14:paraId="74126081" w14:textId="77777777" w:rsidTr="000274B9">
        <w:trPr>
          <w:trHeight w:val="255"/>
        </w:trPr>
        <w:tc>
          <w:tcPr>
            <w:tcW w:w="760" w:type="dxa"/>
            <w:tcBorders>
              <w:top w:val="nil"/>
              <w:left w:val="nil"/>
              <w:bottom w:val="nil"/>
              <w:right w:val="nil"/>
            </w:tcBorders>
            <w:shd w:val="clear" w:color="auto" w:fill="auto"/>
            <w:noWrap/>
            <w:vAlign w:val="bottom"/>
            <w:hideMark/>
          </w:tcPr>
          <w:p w14:paraId="23291054"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79643B7B"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std. dev.</w:t>
            </w:r>
          </w:p>
        </w:tc>
        <w:tc>
          <w:tcPr>
            <w:tcW w:w="1260" w:type="dxa"/>
            <w:tcBorders>
              <w:top w:val="nil"/>
              <w:left w:val="nil"/>
              <w:bottom w:val="nil"/>
              <w:right w:val="nil"/>
            </w:tcBorders>
            <w:shd w:val="clear" w:color="auto" w:fill="auto"/>
            <w:noWrap/>
            <w:vAlign w:val="bottom"/>
            <w:hideMark/>
          </w:tcPr>
          <w:p w14:paraId="154ADD24"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2.778 </w:t>
            </w:r>
          </w:p>
        </w:tc>
      </w:tr>
      <w:tr w:rsidR="000274B9" w:rsidRPr="000274B9" w14:paraId="348A5C1E" w14:textId="77777777" w:rsidTr="000274B9">
        <w:trPr>
          <w:trHeight w:val="255"/>
        </w:trPr>
        <w:tc>
          <w:tcPr>
            <w:tcW w:w="760" w:type="dxa"/>
            <w:tcBorders>
              <w:top w:val="nil"/>
              <w:left w:val="nil"/>
              <w:bottom w:val="nil"/>
              <w:right w:val="nil"/>
            </w:tcBorders>
            <w:shd w:val="clear" w:color="auto" w:fill="auto"/>
            <w:noWrap/>
            <w:vAlign w:val="bottom"/>
            <w:hideMark/>
          </w:tcPr>
          <w:p w14:paraId="000D1813"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116130E6"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std. error</w:t>
            </w:r>
          </w:p>
        </w:tc>
        <w:tc>
          <w:tcPr>
            <w:tcW w:w="1260" w:type="dxa"/>
            <w:tcBorders>
              <w:top w:val="nil"/>
              <w:left w:val="nil"/>
              <w:bottom w:val="nil"/>
              <w:right w:val="nil"/>
            </w:tcBorders>
            <w:shd w:val="clear" w:color="auto" w:fill="auto"/>
            <w:noWrap/>
            <w:vAlign w:val="bottom"/>
            <w:hideMark/>
          </w:tcPr>
          <w:p w14:paraId="589DB089"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0.802 </w:t>
            </w:r>
          </w:p>
        </w:tc>
      </w:tr>
      <w:tr w:rsidR="000274B9" w:rsidRPr="000274B9" w14:paraId="0E619C83" w14:textId="77777777" w:rsidTr="000274B9">
        <w:trPr>
          <w:trHeight w:val="255"/>
        </w:trPr>
        <w:tc>
          <w:tcPr>
            <w:tcW w:w="760" w:type="dxa"/>
            <w:tcBorders>
              <w:top w:val="nil"/>
              <w:left w:val="nil"/>
              <w:bottom w:val="nil"/>
              <w:right w:val="nil"/>
            </w:tcBorders>
            <w:shd w:val="clear" w:color="auto" w:fill="auto"/>
            <w:noWrap/>
            <w:vAlign w:val="bottom"/>
            <w:hideMark/>
          </w:tcPr>
          <w:p w14:paraId="3AFCC530"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0E25978F"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n</w:t>
            </w:r>
          </w:p>
        </w:tc>
        <w:tc>
          <w:tcPr>
            <w:tcW w:w="1260" w:type="dxa"/>
            <w:tcBorders>
              <w:top w:val="nil"/>
              <w:left w:val="nil"/>
              <w:bottom w:val="nil"/>
              <w:right w:val="nil"/>
            </w:tcBorders>
            <w:shd w:val="clear" w:color="auto" w:fill="auto"/>
            <w:noWrap/>
            <w:vAlign w:val="bottom"/>
            <w:hideMark/>
          </w:tcPr>
          <w:p w14:paraId="5334099D"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12  </w:t>
            </w:r>
          </w:p>
        </w:tc>
      </w:tr>
      <w:tr w:rsidR="000274B9" w:rsidRPr="000274B9" w14:paraId="1740B174" w14:textId="77777777" w:rsidTr="000274B9">
        <w:trPr>
          <w:trHeight w:val="255"/>
        </w:trPr>
        <w:tc>
          <w:tcPr>
            <w:tcW w:w="760" w:type="dxa"/>
            <w:tcBorders>
              <w:top w:val="nil"/>
              <w:left w:val="nil"/>
              <w:bottom w:val="nil"/>
              <w:right w:val="nil"/>
            </w:tcBorders>
            <w:shd w:val="clear" w:color="auto" w:fill="auto"/>
            <w:noWrap/>
            <w:vAlign w:val="bottom"/>
            <w:hideMark/>
          </w:tcPr>
          <w:p w14:paraId="51BE0436"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01B4756C"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03094FA2" w14:textId="77777777" w:rsidR="000274B9" w:rsidRPr="000274B9" w:rsidRDefault="000274B9" w:rsidP="000274B9">
            <w:pPr>
              <w:spacing w:after="0" w:line="240" w:lineRule="auto"/>
              <w:rPr>
                <w:rFonts w:ascii="Times New Roman" w:eastAsia="Times New Roman" w:hAnsi="Times New Roman" w:cs="Times New Roman"/>
                <w:sz w:val="20"/>
                <w:szCs w:val="20"/>
              </w:rPr>
            </w:pPr>
          </w:p>
        </w:tc>
      </w:tr>
      <w:tr w:rsidR="000274B9" w:rsidRPr="000274B9" w14:paraId="561FF976" w14:textId="77777777" w:rsidTr="000274B9">
        <w:trPr>
          <w:trHeight w:val="255"/>
        </w:trPr>
        <w:tc>
          <w:tcPr>
            <w:tcW w:w="760" w:type="dxa"/>
            <w:tcBorders>
              <w:top w:val="nil"/>
              <w:left w:val="nil"/>
              <w:bottom w:val="nil"/>
              <w:right w:val="nil"/>
            </w:tcBorders>
            <w:shd w:val="clear" w:color="auto" w:fill="auto"/>
            <w:noWrap/>
            <w:vAlign w:val="bottom"/>
            <w:hideMark/>
          </w:tcPr>
          <w:p w14:paraId="27E47113"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1D2B221"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0B083D2F" w14:textId="77777777" w:rsidR="000274B9" w:rsidRPr="000274B9" w:rsidRDefault="000274B9" w:rsidP="000274B9">
            <w:pPr>
              <w:spacing w:after="0" w:line="240" w:lineRule="auto"/>
              <w:rPr>
                <w:rFonts w:ascii="Times New Roman" w:eastAsia="Times New Roman" w:hAnsi="Times New Roman" w:cs="Times New Roman"/>
                <w:sz w:val="20"/>
                <w:szCs w:val="20"/>
              </w:rPr>
            </w:pPr>
          </w:p>
        </w:tc>
      </w:tr>
      <w:tr w:rsidR="000274B9" w:rsidRPr="000274B9" w14:paraId="619361AA" w14:textId="77777777" w:rsidTr="000274B9">
        <w:trPr>
          <w:trHeight w:val="255"/>
        </w:trPr>
        <w:tc>
          <w:tcPr>
            <w:tcW w:w="760" w:type="dxa"/>
            <w:tcBorders>
              <w:top w:val="nil"/>
              <w:left w:val="nil"/>
              <w:bottom w:val="nil"/>
              <w:right w:val="nil"/>
            </w:tcBorders>
            <w:shd w:val="clear" w:color="auto" w:fill="auto"/>
            <w:noWrap/>
            <w:vAlign w:val="bottom"/>
            <w:hideMark/>
          </w:tcPr>
          <w:p w14:paraId="23B1F5FB" w14:textId="77777777" w:rsidR="000274B9" w:rsidRPr="000274B9" w:rsidRDefault="000274B9" w:rsidP="000274B9">
            <w:pPr>
              <w:spacing w:after="0" w:line="240" w:lineRule="auto"/>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D366BBB"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 z</w:t>
            </w:r>
          </w:p>
        </w:tc>
        <w:tc>
          <w:tcPr>
            <w:tcW w:w="1260" w:type="dxa"/>
            <w:tcBorders>
              <w:top w:val="nil"/>
              <w:left w:val="nil"/>
              <w:bottom w:val="nil"/>
              <w:right w:val="nil"/>
            </w:tcBorders>
            <w:shd w:val="clear" w:color="auto" w:fill="auto"/>
            <w:noWrap/>
            <w:vAlign w:val="bottom"/>
            <w:hideMark/>
          </w:tcPr>
          <w:p w14:paraId="2BCFE510"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-1.14</w:t>
            </w:r>
          </w:p>
        </w:tc>
      </w:tr>
      <w:tr w:rsidR="000274B9" w:rsidRPr="000274B9" w14:paraId="7EC1162E" w14:textId="77777777" w:rsidTr="000274B9">
        <w:trPr>
          <w:trHeight w:val="255"/>
        </w:trPr>
        <w:tc>
          <w:tcPr>
            <w:tcW w:w="760" w:type="dxa"/>
            <w:tcBorders>
              <w:top w:val="nil"/>
              <w:left w:val="nil"/>
              <w:bottom w:val="nil"/>
              <w:right w:val="nil"/>
            </w:tcBorders>
            <w:shd w:val="clear" w:color="auto" w:fill="auto"/>
            <w:noWrap/>
            <w:vAlign w:val="bottom"/>
            <w:hideMark/>
          </w:tcPr>
          <w:p w14:paraId="6E16A234" w14:textId="77777777" w:rsidR="000274B9" w:rsidRPr="000274B9" w:rsidRDefault="000274B9" w:rsidP="000274B9">
            <w:pPr>
              <w:spacing w:after="0" w:line="240" w:lineRule="auto"/>
              <w:jc w:val="right"/>
              <w:rPr>
                <w:rFonts w:ascii="Arial" w:eastAsia="Times New Roman" w:hAnsi="Arial" w:cs="Arial"/>
                <w:color w:val="000000"/>
                <w:sz w:val="20"/>
                <w:szCs w:val="20"/>
              </w:rPr>
            </w:pPr>
          </w:p>
        </w:tc>
        <w:tc>
          <w:tcPr>
            <w:tcW w:w="2120" w:type="dxa"/>
            <w:tcBorders>
              <w:top w:val="nil"/>
              <w:left w:val="nil"/>
              <w:bottom w:val="nil"/>
              <w:right w:val="nil"/>
            </w:tcBorders>
            <w:shd w:val="clear" w:color="auto" w:fill="auto"/>
            <w:noWrap/>
            <w:vAlign w:val="bottom"/>
            <w:hideMark/>
          </w:tcPr>
          <w:p w14:paraId="755990DC" w14:textId="77777777" w:rsidR="000274B9" w:rsidRPr="000274B9" w:rsidRDefault="000274B9" w:rsidP="000274B9">
            <w:pPr>
              <w:spacing w:after="0" w:line="240" w:lineRule="auto"/>
              <w:rPr>
                <w:rFonts w:ascii="Arial" w:eastAsia="Times New Roman" w:hAnsi="Arial" w:cs="Arial"/>
                <w:color w:val="000000"/>
                <w:sz w:val="20"/>
                <w:szCs w:val="20"/>
              </w:rPr>
            </w:pPr>
            <w:r w:rsidRPr="000274B9">
              <w:rPr>
                <w:rFonts w:ascii="Arial" w:eastAsia="Times New Roman" w:hAnsi="Arial" w:cs="Arial"/>
                <w:color w:val="000000"/>
                <w:sz w:val="20"/>
                <w:szCs w:val="20"/>
              </w:rPr>
              <w:t xml:space="preserve"> p-value (one-tailed, upper)</w:t>
            </w:r>
          </w:p>
        </w:tc>
        <w:tc>
          <w:tcPr>
            <w:tcW w:w="1260" w:type="dxa"/>
            <w:tcBorders>
              <w:top w:val="nil"/>
              <w:left w:val="nil"/>
              <w:bottom w:val="nil"/>
              <w:right w:val="nil"/>
            </w:tcBorders>
            <w:shd w:val="clear" w:color="auto" w:fill="auto"/>
            <w:noWrap/>
            <w:vAlign w:val="bottom"/>
            <w:hideMark/>
          </w:tcPr>
          <w:p w14:paraId="08173E63" w14:textId="77777777" w:rsidR="000274B9" w:rsidRPr="000274B9" w:rsidRDefault="000274B9" w:rsidP="000274B9">
            <w:pPr>
              <w:spacing w:after="0" w:line="240" w:lineRule="auto"/>
              <w:jc w:val="right"/>
              <w:rPr>
                <w:rFonts w:ascii="Arial" w:eastAsia="Times New Roman" w:hAnsi="Arial" w:cs="Arial"/>
                <w:color w:val="000000"/>
                <w:sz w:val="20"/>
                <w:szCs w:val="20"/>
              </w:rPr>
            </w:pPr>
            <w:r w:rsidRPr="000274B9">
              <w:rPr>
                <w:rFonts w:ascii="Arial" w:eastAsia="Times New Roman" w:hAnsi="Arial" w:cs="Arial"/>
                <w:color w:val="000000"/>
                <w:sz w:val="20"/>
                <w:szCs w:val="20"/>
              </w:rPr>
              <w:t>.8735</w:t>
            </w:r>
          </w:p>
        </w:tc>
      </w:tr>
    </w:tbl>
    <w:p w14:paraId="64431CC5" w14:textId="484434A7" w:rsidR="00B70526" w:rsidRDefault="000274B9" w:rsidP="00B70526">
      <w:pPr>
        <w:pStyle w:val="ListParagraph"/>
      </w:pPr>
      <w:r>
        <w:t xml:space="preserve">Since p-value (0.8735) is greater than alpha (0.05) we do not reject hypothesis and conclude that </w:t>
      </w:r>
      <w:r w:rsidR="00FF6CD4">
        <w:t xml:space="preserve">mean establishment is not greater than 21. </w:t>
      </w:r>
    </w:p>
    <w:p w14:paraId="7BA4CEEB" w14:textId="410DDFCA" w:rsidR="00FF6CD4" w:rsidRDefault="00FF6CD4" w:rsidP="00B70526">
      <w:pPr>
        <w:pStyle w:val="ListParagraph"/>
      </w:pPr>
      <w:r>
        <w:t>At 99%</w:t>
      </w:r>
    </w:p>
    <w:p w14:paraId="413D30BB" w14:textId="44E4BF6C" w:rsidR="00FF6CD4" w:rsidRDefault="00FF6CD4" w:rsidP="00B70526">
      <w:pPr>
        <w:pStyle w:val="ListParagraph"/>
      </w:pPr>
      <w:r>
        <w:t>Since p-value (0.8735) is greater than alpha (0.01) we do not reject the null hypothesis.</w:t>
      </w:r>
    </w:p>
    <w:p w14:paraId="1E9DE5BF" w14:textId="77777777" w:rsidR="000274B9" w:rsidRDefault="000274B9" w:rsidP="00B70526">
      <w:pPr>
        <w:pStyle w:val="ListParagraph"/>
      </w:pPr>
    </w:p>
    <w:p w14:paraId="7DB3A687" w14:textId="40CDA80F" w:rsidR="00F83060" w:rsidRDefault="002368E0" w:rsidP="002368E0">
      <w:pPr>
        <w:pStyle w:val="ListParagraph"/>
        <w:numPr>
          <w:ilvl w:val="0"/>
          <w:numId w:val="1"/>
        </w:numPr>
      </w:pPr>
      <w:r>
        <w:t>Why is it important to set the significance level before starting the experiment or hypothesis test rather than after the test?</w:t>
      </w:r>
    </w:p>
    <w:p w14:paraId="2CB50FE8" w14:textId="76F4222A" w:rsidR="00137272" w:rsidRDefault="00137272" w:rsidP="00137272">
      <w:pPr>
        <w:pStyle w:val="ListParagraph"/>
      </w:pPr>
      <w:r>
        <w:t>Solution</w:t>
      </w:r>
    </w:p>
    <w:p w14:paraId="05D72CEF" w14:textId="1A1E33E3" w:rsidR="00137272" w:rsidRDefault="00137272" w:rsidP="00137272">
      <w:pPr>
        <w:pStyle w:val="ListParagraph"/>
      </w:pPr>
      <w:r>
        <w:t>To know at which level are our results true.</w:t>
      </w:r>
    </w:p>
    <w:p w14:paraId="700877A2" w14:textId="73976BD1" w:rsidR="002368E0" w:rsidRDefault="002368E0" w:rsidP="002368E0">
      <w:pPr>
        <w:pStyle w:val="ListParagraph"/>
        <w:numPr>
          <w:ilvl w:val="0"/>
          <w:numId w:val="1"/>
        </w:numPr>
      </w:pPr>
      <w:r>
        <w:t>What is the difference between regression and correlation?</w:t>
      </w:r>
    </w:p>
    <w:p w14:paraId="13102B83" w14:textId="707CC59F" w:rsidR="005236CF" w:rsidRDefault="005236CF" w:rsidP="005236CF">
      <w:pPr>
        <w:pStyle w:val="ListParagraph"/>
      </w:pPr>
      <w:r>
        <w:t>Solution</w:t>
      </w:r>
    </w:p>
    <w:p w14:paraId="68A8FA75" w14:textId="62E95EC1" w:rsidR="005236CF" w:rsidRDefault="005236CF" w:rsidP="005236CF">
      <w:pPr>
        <w:pStyle w:val="ListParagraph"/>
      </w:pPr>
      <w:r>
        <w:t>Regression is used to predict dependent variable given independent variable while correlation shows relationship between two variables.</w:t>
      </w:r>
    </w:p>
    <w:sectPr w:rsidR="00523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90E6F"/>
    <w:multiLevelType w:val="hybridMultilevel"/>
    <w:tmpl w:val="1EF621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MTI1MTUwNDa1NDdS0lEKTi0uzszPAykwrAUAw6BJ0CwAAAA="/>
  </w:docVars>
  <w:rsids>
    <w:rsidRoot w:val="00D67171"/>
    <w:rsid w:val="000028E1"/>
    <w:rsid w:val="000274B9"/>
    <w:rsid w:val="00137272"/>
    <w:rsid w:val="002368E0"/>
    <w:rsid w:val="002478DF"/>
    <w:rsid w:val="00375DE8"/>
    <w:rsid w:val="0041553F"/>
    <w:rsid w:val="00522D09"/>
    <w:rsid w:val="005236CF"/>
    <w:rsid w:val="0071034A"/>
    <w:rsid w:val="00752E9B"/>
    <w:rsid w:val="007C56E4"/>
    <w:rsid w:val="00812ABE"/>
    <w:rsid w:val="00AA31D9"/>
    <w:rsid w:val="00B01DC7"/>
    <w:rsid w:val="00B02192"/>
    <w:rsid w:val="00B70526"/>
    <w:rsid w:val="00BC6801"/>
    <w:rsid w:val="00C07FED"/>
    <w:rsid w:val="00C34813"/>
    <w:rsid w:val="00C94B5B"/>
    <w:rsid w:val="00D6600E"/>
    <w:rsid w:val="00D67171"/>
    <w:rsid w:val="00DD2FAD"/>
    <w:rsid w:val="00E249D6"/>
    <w:rsid w:val="00EB7CC8"/>
    <w:rsid w:val="00F83060"/>
    <w:rsid w:val="00F86622"/>
    <w:rsid w:val="00FD4FFE"/>
    <w:rsid w:val="00FF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171"/>
    <w:pPr>
      <w:ind w:left="720"/>
      <w:contextualSpacing/>
    </w:pPr>
  </w:style>
  <w:style w:type="paragraph" w:styleId="BalloonText">
    <w:name w:val="Balloon Text"/>
    <w:basedOn w:val="Normal"/>
    <w:link w:val="BalloonTextChar"/>
    <w:uiPriority w:val="99"/>
    <w:semiHidden/>
    <w:unhideWhenUsed/>
    <w:rsid w:val="00B70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526"/>
    <w:rPr>
      <w:rFonts w:ascii="Tahoma" w:hAnsi="Tahoma" w:cs="Tahoma"/>
      <w:sz w:val="16"/>
      <w:szCs w:val="16"/>
    </w:rPr>
  </w:style>
  <w:style w:type="character" w:styleId="PlaceholderText">
    <w:name w:val="Placeholder Text"/>
    <w:basedOn w:val="DefaultParagraphFont"/>
    <w:uiPriority w:val="99"/>
    <w:semiHidden/>
    <w:rsid w:val="00DD2FA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171"/>
    <w:pPr>
      <w:ind w:left="720"/>
      <w:contextualSpacing/>
    </w:pPr>
  </w:style>
  <w:style w:type="paragraph" w:styleId="BalloonText">
    <w:name w:val="Balloon Text"/>
    <w:basedOn w:val="Normal"/>
    <w:link w:val="BalloonTextChar"/>
    <w:uiPriority w:val="99"/>
    <w:semiHidden/>
    <w:unhideWhenUsed/>
    <w:rsid w:val="00B70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526"/>
    <w:rPr>
      <w:rFonts w:ascii="Tahoma" w:hAnsi="Tahoma" w:cs="Tahoma"/>
      <w:sz w:val="16"/>
      <w:szCs w:val="16"/>
    </w:rPr>
  </w:style>
  <w:style w:type="character" w:styleId="PlaceholderText">
    <w:name w:val="Placeholder Text"/>
    <w:basedOn w:val="DefaultParagraphFont"/>
    <w:uiPriority w:val="99"/>
    <w:semiHidden/>
    <w:rsid w:val="00DD2F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2437">
      <w:bodyDiv w:val="1"/>
      <w:marLeft w:val="0"/>
      <w:marRight w:val="0"/>
      <w:marTop w:val="0"/>
      <w:marBottom w:val="0"/>
      <w:divBdr>
        <w:top w:val="none" w:sz="0" w:space="0" w:color="auto"/>
        <w:left w:val="none" w:sz="0" w:space="0" w:color="auto"/>
        <w:bottom w:val="none" w:sz="0" w:space="0" w:color="auto"/>
        <w:right w:val="none" w:sz="0" w:space="0" w:color="auto"/>
      </w:divBdr>
    </w:div>
    <w:div w:id="561720323">
      <w:bodyDiv w:val="1"/>
      <w:marLeft w:val="0"/>
      <w:marRight w:val="0"/>
      <w:marTop w:val="0"/>
      <w:marBottom w:val="0"/>
      <w:divBdr>
        <w:top w:val="none" w:sz="0" w:space="0" w:color="auto"/>
        <w:left w:val="none" w:sz="0" w:space="0" w:color="auto"/>
        <w:bottom w:val="none" w:sz="0" w:space="0" w:color="auto"/>
        <w:right w:val="none" w:sz="0" w:space="0" w:color="auto"/>
      </w:divBdr>
    </w:div>
    <w:div w:id="698891938">
      <w:bodyDiv w:val="1"/>
      <w:marLeft w:val="0"/>
      <w:marRight w:val="0"/>
      <w:marTop w:val="0"/>
      <w:marBottom w:val="0"/>
      <w:divBdr>
        <w:top w:val="none" w:sz="0" w:space="0" w:color="auto"/>
        <w:left w:val="none" w:sz="0" w:space="0" w:color="auto"/>
        <w:bottom w:val="none" w:sz="0" w:space="0" w:color="auto"/>
        <w:right w:val="none" w:sz="0" w:space="0" w:color="auto"/>
      </w:divBdr>
    </w:div>
    <w:div w:id="729959683">
      <w:bodyDiv w:val="1"/>
      <w:marLeft w:val="0"/>
      <w:marRight w:val="0"/>
      <w:marTop w:val="0"/>
      <w:marBottom w:val="0"/>
      <w:divBdr>
        <w:top w:val="none" w:sz="0" w:space="0" w:color="auto"/>
        <w:left w:val="none" w:sz="0" w:space="0" w:color="auto"/>
        <w:bottom w:val="none" w:sz="0" w:space="0" w:color="auto"/>
        <w:right w:val="none" w:sz="0" w:space="0" w:color="auto"/>
      </w:divBdr>
    </w:div>
    <w:div w:id="800535376">
      <w:bodyDiv w:val="1"/>
      <w:marLeft w:val="0"/>
      <w:marRight w:val="0"/>
      <w:marTop w:val="0"/>
      <w:marBottom w:val="0"/>
      <w:divBdr>
        <w:top w:val="none" w:sz="0" w:space="0" w:color="auto"/>
        <w:left w:val="none" w:sz="0" w:space="0" w:color="auto"/>
        <w:bottom w:val="none" w:sz="0" w:space="0" w:color="auto"/>
        <w:right w:val="none" w:sz="0" w:space="0" w:color="auto"/>
      </w:divBdr>
    </w:div>
    <w:div w:id="1447892799">
      <w:bodyDiv w:val="1"/>
      <w:marLeft w:val="0"/>
      <w:marRight w:val="0"/>
      <w:marTop w:val="0"/>
      <w:marBottom w:val="0"/>
      <w:divBdr>
        <w:top w:val="none" w:sz="0" w:space="0" w:color="auto"/>
        <w:left w:val="none" w:sz="0" w:space="0" w:color="auto"/>
        <w:bottom w:val="none" w:sz="0" w:space="0" w:color="auto"/>
        <w:right w:val="none" w:sz="0" w:space="0" w:color="auto"/>
      </w:divBdr>
    </w:div>
    <w:div w:id="1590239586">
      <w:bodyDiv w:val="1"/>
      <w:marLeft w:val="0"/>
      <w:marRight w:val="0"/>
      <w:marTop w:val="0"/>
      <w:marBottom w:val="0"/>
      <w:divBdr>
        <w:top w:val="none" w:sz="0" w:space="0" w:color="auto"/>
        <w:left w:val="none" w:sz="0" w:space="0" w:color="auto"/>
        <w:bottom w:val="none" w:sz="0" w:space="0" w:color="auto"/>
        <w:right w:val="none" w:sz="0" w:space="0" w:color="auto"/>
      </w:divBdr>
    </w:div>
    <w:div w:id="1648975150">
      <w:bodyDiv w:val="1"/>
      <w:marLeft w:val="0"/>
      <w:marRight w:val="0"/>
      <w:marTop w:val="0"/>
      <w:marBottom w:val="0"/>
      <w:divBdr>
        <w:top w:val="none" w:sz="0" w:space="0" w:color="auto"/>
        <w:left w:val="none" w:sz="0" w:space="0" w:color="auto"/>
        <w:bottom w:val="none" w:sz="0" w:space="0" w:color="auto"/>
        <w:right w:val="none" w:sz="0" w:space="0" w:color="auto"/>
      </w:divBdr>
    </w:div>
    <w:div w:id="1720936810">
      <w:bodyDiv w:val="1"/>
      <w:marLeft w:val="0"/>
      <w:marRight w:val="0"/>
      <w:marTop w:val="0"/>
      <w:marBottom w:val="0"/>
      <w:divBdr>
        <w:top w:val="none" w:sz="0" w:space="0" w:color="auto"/>
        <w:left w:val="none" w:sz="0" w:space="0" w:color="auto"/>
        <w:bottom w:val="none" w:sz="0" w:space="0" w:color="auto"/>
        <w:right w:val="none" w:sz="0" w:space="0" w:color="auto"/>
      </w:divBdr>
    </w:div>
    <w:div w:id="207214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KU, School of Business</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Campus</dc:creator>
  <cp:lastModifiedBy>Simon</cp:lastModifiedBy>
  <cp:revision>2</cp:revision>
  <dcterms:created xsi:type="dcterms:W3CDTF">2018-12-06T04:02:00Z</dcterms:created>
  <dcterms:modified xsi:type="dcterms:W3CDTF">2018-12-06T04:02:00Z</dcterms:modified>
</cp:coreProperties>
</file>